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32C0" w14:textId="77777777" w:rsidR="00325F73" w:rsidRDefault="00325F73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1471DC40" w14:textId="6F7C5ECE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1</w:t>
      </w:r>
      <w:r w:rsidRPr="005D3B7D">
        <w:rPr>
          <w:rFonts w:cstheme="minorHAnsi"/>
          <w:b/>
          <w:sz w:val="24"/>
          <w:szCs w:val="24"/>
        </w:rPr>
        <w:tab/>
      </w:r>
      <w:r w:rsidR="002E6653">
        <w:rPr>
          <w:rFonts w:cstheme="minorHAnsi"/>
          <w:b/>
          <w:sz w:val="24"/>
          <w:szCs w:val="24"/>
        </w:rPr>
        <w:tab/>
      </w:r>
      <w:r w:rsidRPr="005D3B7D">
        <w:rPr>
          <w:rFonts w:cstheme="minorHAnsi"/>
          <w:b/>
          <w:sz w:val="24"/>
          <w:szCs w:val="24"/>
        </w:rPr>
        <w:t>Zpr</w:t>
      </w:r>
      <w:r>
        <w:rPr>
          <w:rFonts w:cstheme="minorHAnsi"/>
          <w:b/>
          <w:sz w:val="24"/>
          <w:szCs w:val="24"/>
        </w:rPr>
        <w:t>áva kontrolní komise za rok 202</w:t>
      </w:r>
      <w:r w:rsidR="00973511">
        <w:rPr>
          <w:rFonts w:cstheme="minorHAnsi"/>
          <w:b/>
          <w:sz w:val="24"/>
          <w:szCs w:val="24"/>
        </w:rPr>
        <w:t>4</w:t>
      </w:r>
    </w:p>
    <w:p w14:paraId="6F1B3753" w14:textId="4652E76D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B7D">
        <w:rPr>
          <w:rFonts w:cstheme="minorHAnsi"/>
          <w:sz w:val="24"/>
          <w:szCs w:val="24"/>
        </w:rPr>
        <w:t>Kontrolní komise zpracovala Zprávu o hospodaření SVJ Čenětická 2133/2134 za rok 202</w:t>
      </w:r>
      <w:r w:rsidR="00973511">
        <w:rPr>
          <w:rFonts w:cstheme="minorHAnsi"/>
          <w:sz w:val="24"/>
          <w:szCs w:val="24"/>
        </w:rPr>
        <w:t>4</w:t>
      </w:r>
      <w:r w:rsidRPr="005D3B7D">
        <w:rPr>
          <w:rFonts w:cstheme="minorHAnsi"/>
          <w:sz w:val="24"/>
          <w:szCs w:val="24"/>
        </w:rPr>
        <w:t xml:space="preserve">, která </w:t>
      </w:r>
      <w:r w:rsidRPr="00492715">
        <w:rPr>
          <w:rFonts w:cstheme="minorHAnsi"/>
          <w:sz w:val="24"/>
          <w:szCs w:val="24"/>
        </w:rPr>
        <w:t>je přílo</w:t>
      </w:r>
      <w:r w:rsidR="00156116">
        <w:rPr>
          <w:rFonts w:cstheme="minorHAnsi"/>
          <w:sz w:val="24"/>
          <w:szCs w:val="24"/>
        </w:rPr>
        <w:t>hou</w:t>
      </w:r>
      <w:r w:rsidRPr="00492715">
        <w:rPr>
          <w:rFonts w:cstheme="minorHAnsi"/>
          <w:sz w:val="24"/>
          <w:szCs w:val="24"/>
        </w:rPr>
        <w:t xml:space="preserve"> č. 1</w:t>
      </w:r>
      <w:r w:rsidR="00156116">
        <w:rPr>
          <w:rFonts w:cstheme="minorHAnsi"/>
          <w:sz w:val="24"/>
          <w:szCs w:val="24"/>
        </w:rPr>
        <w:t xml:space="preserve"> pozvánky</w:t>
      </w:r>
      <w:r w:rsidRPr="00492715">
        <w:rPr>
          <w:rFonts w:cstheme="minorHAnsi"/>
          <w:sz w:val="24"/>
          <w:szCs w:val="24"/>
        </w:rPr>
        <w:t>.</w:t>
      </w:r>
    </w:p>
    <w:p w14:paraId="02264E36" w14:textId="77777777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2932631" w14:textId="23A2662C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2</w:t>
      </w:r>
      <w:r w:rsidRPr="005D3B7D">
        <w:rPr>
          <w:rFonts w:cstheme="minorHAnsi"/>
          <w:b/>
          <w:sz w:val="24"/>
          <w:szCs w:val="24"/>
        </w:rPr>
        <w:tab/>
      </w:r>
      <w:r w:rsidR="002E6653">
        <w:rPr>
          <w:rFonts w:cstheme="minorHAnsi"/>
          <w:b/>
          <w:sz w:val="24"/>
          <w:szCs w:val="24"/>
        </w:rPr>
        <w:tab/>
      </w:r>
      <w:r w:rsidRPr="005D3B7D">
        <w:rPr>
          <w:rFonts w:cstheme="minorHAnsi"/>
          <w:b/>
          <w:sz w:val="24"/>
          <w:szCs w:val="24"/>
        </w:rPr>
        <w:t>Rozhodnutí o naložení se zůsta</w:t>
      </w:r>
      <w:r>
        <w:rPr>
          <w:rFonts w:cstheme="minorHAnsi"/>
          <w:b/>
          <w:sz w:val="24"/>
          <w:szCs w:val="24"/>
        </w:rPr>
        <w:t>tkem provozního fondu roku 202</w:t>
      </w:r>
      <w:r w:rsidR="00973511">
        <w:rPr>
          <w:rFonts w:cstheme="minorHAnsi"/>
          <w:b/>
          <w:sz w:val="24"/>
          <w:szCs w:val="24"/>
        </w:rPr>
        <w:t>5</w:t>
      </w:r>
    </w:p>
    <w:p w14:paraId="322CDE9A" w14:textId="173EDFE6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Výbor</w:t>
      </w:r>
      <w:r w:rsidR="007D4668">
        <w:rPr>
          <w:rFonts w:cstheme="minorHAnsi"/>
          <w:sz w:val="24"/>
          <w:szCs w:val="24"/>
          <w:shd w:val="clear" w:color="auto" w:fill="FFFFFF"/>
        </w:rPr>
        <w:t xml:space="preserve"> a kontrolní komise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navrhuj</w:t>
      </w:r>
      <w:r w:rsidR="007D4668">
        <w:rPr>
          <w:rFonts w:cstheme="minorHAnsi"/>
          <w:sz w:val="24"/>
          <w:szCs w:val="24"/>
          <w:shd w:val="clear" w:color="auto" w:fill="FFFFFF"/>
        </w:rPr>
        <w:t>í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převést zůstatek na Provozním fondu </w:t>
      </w:r>
      <w:r>
        <w:rPr>
          <w:rFonts w:cstheme="minorHAnsi"/>
          <w:sz w:val="24"/>
          <w:szCs w:val="24"/>
          <w:shd w:val="clear" w:color="auto" w:fill="FFFFFF"/>
        </w:rPr>
        <w:t>z roku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sz w:val="24"/>
          <w:szCs w:val="24"/>
          <w:shd w:val="clear" w:color="auto" w:fill="FFFFFF"/>
        </w:rPr>
        <w:t>do Fondu oprav jako rezervu. Přesná částka bude známa až po účetním uzavření roku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 w:rsidRPr="005D3B7D">
        <w:rPr>
          <w:rFonts w:cstheme="minorHAnsi"/>
          <w:sz w:val="24"/>
          <w:szCs w:val="24"/>
          <w:shd w:val="clear" w:color="auto" w:fill="FFFFFF"/>
        </w:rPr>
        <w:t>. Schválení tohoto převodu umožní SVJ zapojit tyto prostředky do rozpočtu od počátku roku 202</w:t>
      </w:r>
      <w:r w:rsidR="00CC432E">
        <w:rPr>
          <w:rFonts w:cstheme="minorHAnsi"/>
          <w:sz w:val="24"/>
          <w:szCs w:val="24"/>
          <w:shd w:val="clear" w:color="auto" w:fill="FFFFFF"/>
        </w:rPr>
        <w:t>6</w:t>
      </w:r>
      <w:r w:rsidRPr="005D3B7D">
        <w:rPr>
          <w:rFonts w:cstheme="minorHAnsi"/>
          <w:sz w:val="24"/>
          <w:szCs w:val="24"/>
          <w:shd w:val="clear" w:color="auto" w:fill="FFFFFF"/>
        </w:rPr>
        <w:t>.</w:t>
      </w:r>
    </w:p>
    <w:p w14:paraId="7E647848" w14:textId="77777777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F676727" w14:textId="6372F442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3</w:t>
      </w:r>
      <w:r w:rsidRPr="005D3B7D">
        <w:rPr>
          <w:rFonts w:cstheme="minorHAnsi"/>
          <w:b/>
          <w:sz w:val="24"/>
          <w:szCs w:val="24"/>
        </w:rPr>
        <w:tab/>
      </w:r>
      <w:r w:rsidR="002E6653">
        <w:rPr>
          <w:rFonts w:cstheme="minorHAnsi"/>
          <w:b/>
          <w:sz w:val="24"/>
          <w:szCs w:val="24"/>
        </w:rPr>
        <w:tab/>
      </w:r>
      <w:r w:rsidRPr="005D3B7D">
        <w:rPr>
          <w:rFonts w:cstheme="minorHAnsi"/>
          <w:b/>
          <w:sz w:val="24"/>
          <w:szCs w:val="24"/>
        </w:rPr>
        <w:t>Plán investic a rozpočet na rok 202</w:t>
      </w:r>
      <w:r w:rsidR="00973511">
        <w:rPr>
          <w:rFonts w:cstheme="minorHAnsi"/>
          <w:b/>
          <w:sz w:val="24"/>
          <w:szCs w:val="24"/>
        </w:rPr>
        <w:t>6</w:t>
      </w:r>
    </w:p>
    <w:p w14:paraId="6CED2CE4" w14:textId="42E45573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Výbor předkládá shromáždění návrh rozpočtu a oprav na rok 202</w:t>
      </w:r>
      <w:r w:rsidR="00973511">
        <w:rPr>
          <w:rFonts w:cstheme="minorHAnsi"/>
          <w:sz w:val="24"/>
          <w:szCs w:val="24"/>
          <w:shd w:val="clear" w:color="auto" w:fill="FFFFFF"/>
        </w:rPr>
        <w:t>6</w:t>
      </w:r>
      <w:r w:rsidR="004170D9">
        <w:rPr>
          <w:rFonts w:cstheme="minorHAnsi"/>
          <w:sz w:val="24"/>
          <w:szCs w:val="24"/>
          <w:shd w:val="clear" w:color="auto" w:fill="FFFFFF"/>
        </w:rPr>
        <w:t xml:space="preserve"> – v příloze č. 2</w:t>
      </w:r>
      <w:r w:rsidR="00973511">
        <w:rPr>
          <w:rFonts w:cstheme="minorHAnsi"/>
          <w:sz w:val="24"/>
          <w:szCs w:val="24"/>
          <w:shd w:val="clear" w:color="auto" w:fill="FFFFFF"/>
        </w:rPr>
        <w:t>.</w:t>
      </w:r>
    </w:p>
    <w:p w14:paraId="61E00C0E" w14:textId="712366F4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 xml:space="preserve">Běžné provozní výdaje </w:t>
      </w:r>
      <w:r w:rsidRPr="00E50939">
        <w:rPr>
          <w:rFonts w:cstheme="minorHAnsi"/>
          <w:sz w:val="24"/>
          <w:szCs w:val="24"/>
          <w:shd w:val="clear" w:color="auto" w:fill="FFFFFF"/>
        </w:rPr>
        <w:t>byly ponechány ve stejné výši jako pro rok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 w:rsidR="004170D9">
        <w:rPr>
          <w:rFonts w:cstheme="minorHAnsi"/>
          <w:sz w:val="24"/>
          <w:szCs w:val="24"/>
          <w:shd w:val="clear" w:color="auto" w:fill="FFFFFF"/>
        </w:rPr>
        <w:t>.</w:t>
      </w:r>
    </w:p>
    <w:p w14:paraId="6B3B5E35" w14:textId="63A75699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Do příjmů pro rok 202</w:t>
      </w:r>
      <w:r w:rsidR="00156116">
        <w:rPr>
          <w:rFonts w:cstheme="minorHAnsi"/>
          <w:sz w:val="24"/>
          <w:szCs w:val="24"/>
          <w:shd w:val="clear" w:color="auto" w:fill="FFFFFF"/>
        </w:rPr>
        <w:t>6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není zahrnut příspěvek na splátky tepelných čerpadel, který je ve výši 8 Kč / m</w:t>
      </w:r>
      <w:r w:rsidRPr="005D3B7D">
        <w:rPr>
          <w:rFonts w:cstheme="minorHAnsi"/>
          <w:sz w:val="24"/>
          <w:szCs w:val="24"/>
          <w:shd w:val="clear" w:color="auto" w:fill="FFFFFF"/>
          <w:vertAlign w:val="superscript"/>
        </w:rPr>
        <w:t>2</w:t>
      </w:r>
      <w:r w:rsidR="00156116">
        <w:rPr>
          <w:rFonts w:cstheme="minorHAnsi"/>
          <w:sz w:val="24"/>
          <w:szCs w:val="24"/>
          <w:shd w:val="clear" w:color="auto" w:fill="FFFFFF"/>
        </w:rPr>
        <w:t>, který je</w:t>
      </w:r>
      <w:r w:rsidRPr="005D3B7D">
        <w:rPr>
          <w:rFonts w:cstheme="minorHAnsi"/>
          <w:sz w:val="24"/>
          <w:szCs w:val="24"/>
          <w:shd w:val="clear" w:color="auto" w:fill="FFFFFF"/>
          <w:vertAlign w:val="superscript"/>
        </w:rPr>
        <w:t xml:space="preserve"> </w:t>
      </w:r>
      <w:r w:rsidRPr="005D3B7D">
        <w:rPr>
          <w:rFonts w:cstheme="minorHAnsi"/>
          <w:sz w:val="24"/>
          <w:szCs w:val="24"/>
          <w:shd w:val="clear" w:color="auto" w:fill="FFFFFF"/>
        </w:rPr>
        <w:t>odkládán do Fondu oprav pro splátky úvěru na tepelná čerpadla – nejedná se o příjem, ale o zálohu na splátky úvěru</w:t>
      </w:r>
      <w:r>
        <w:rPr>
          <w:rFonts w:cstheme="minorHAnsi"/>
          <w:sz w:val="24"/>
          <w:szCs w:val="24"/>
          <w:shd w:val="clear" w:color="auto" w:fill="FFFFFF"/>
        </w:rPr>
        <w:t xml:space="preserve">. Zároveň je 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o výše uvedenou částku snížena záloha na teplo a TUV. </w:t>
      </w:r>
    </w:p>
    <w:p w14:paraId="6F4C7EFF" w14:textId="77777777" w:rsidR="00156116" w:rsidRDefault="00F61A7C" w:rsidP="00973511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Nadále je do návrhu rozpočtu zahrnována částka na odstranění zařízení Pražské teplárenské a. s.  (PTAS)</w:t>
      </w:r>
      <w:r w:rsidR="004170D9">
        <w:rPr>
          <w:rFonts w:cstheme="minorHAnsi"/>
          <w:sz w:val="24"/>
          <w:szCs w:val="24"/>
          <w:shd w:val="clear" w:color="auto" w:fill="FFFFFF"/>
        </w:rPr>
        <w:t xml:space="preserve">, a to </w:t>
      </w:r>
      <w:r w:rsidR="003E4A5E">
        <w:rPr>
          <w:rFonts w:cstheme="minorHAnsi"/>
          <w:sz w:val="24"/>
          <w:szCs w:val="24"/>
          <w:shd w:val="clear" w:color="auto" w:fill="FFFFFF"/>
        </w:rPr>
        <w:t>ve výši 2</w:t>
      </w:r>
      <w:r w:rsidR="00973511">
        <w:rPr>
          <w:rFonts w:cstheme="minorHAnsi"/>
          <w:sz w:val="24"/>
          <w:szCs w:val="24"/>
          <w:shd w:val="clear" w:color="auto" w:fill="FFFFFF"/>
        </w:rPr>
        <w:t>0</w:t>
      </w:r>
      <w:r w:rsidR="004170D9" w:rsidRPr="005D3B7D">
        <w:rPr>
          <w:rFonts w:cstheme="minorHAnsi"/>
          <w:sz w:val="24"/>
          <w:szCs w:val="24"/>
          <w:shd w:val="clear" w:color="auto" w:fill="FFFFFF"/>
        </w:rPr>
        <w:t>0.000 Kč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3499DFCD" w14:textId="7B510C29" w:rsidR="00F61A7C" w:rsidRPr="00973511" w:rsidRDefault="00156116" w:rsidP="00973511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Pro rok 2025 výbor nenavrhuje žádné větší opravy.</w:t>
      </w:r>
    </w:p>
    <w:p w14:paraId="0E2B9757" w14:textId="77777777" w:rsidR="00F61A7C" w:rsidRDefault="00F61A7C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4F1C0718" w14:textId="693817C7" w:rsidR="00973511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Bod č. 4 </w:t>
      </w:r>
      <w:r w:rsidR="002E6653">
        <w:rPr>
          <w:rFonts w:cstheme="minorHAnsi"/>
          <w:b/>
          <w:sz w:val="24"/>
          <w:szCs w:val="24"/>
          <w:shd w:val="clear" w:color="auto" w:fill="FFFFFF"/>
        </w:rPr>
        <w:tab/>
      </w:r>
      <w:r w:rsidR="00973511">
        <w:rPr>
          <w:rFonts w:cstheme="minorHAnsi"/>
          <w:b/>
          <w:sz w:val="24"/>
          <w:szCs w:val="24"/>
          <w:shd w:val="clear" w:color="auto" w:fill="FFFFFF"/>
        </w:rPr>
        <w:t>Odkoupení části pozemku pod parkovištěm</w:t>
      </w:r>
    </w:p>
    <w:p w14:paraId="2B9E6214" w14:textId="77777777" w:rsidR="00156116" w:rsidRDefault="00973511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Pozemek 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parc</w:t>
      </w:r>
      <w:proofErr w:type="spellEnd"/>
      <w:r>
        <w:rPr>
          <w:rFonts w:cstheme="minorHAnsi"/>
          <w:bCs/>
          <w:sz w:val="24"/>
          <w:szCs w:val="24"/>
          <w:shd w:val="clear" w:color="auto" w:fill="FFFFFF"/>
        </w:rPr>
        <w:t>. č. 3488/7, který je součástí parkoviště při objektu Čenětická 2134/6, v soukromém vlastnictví dědiců pana Kafky. Předsedkyně výboru prostřednictvím právního zástupce oslovila spoluvlastníky, zda by byli ochotni pozemek SVJ odprodat. Cílem je scelení vlastnictví k pozemkům parkoviště a zabránění možnosti spekulace</w:t>
      </w:r>
      <w:r w:rsidR="00156116">
        <w:rPr>
          <w:rFonts w:cstheme="minorHAnsi"/>
          <w:bCs/>
          <w:sz w:val="24"/>
          <w:szCs w:val="24"/>
          <w:shd w:val="clear" w:color="auto" w:fill="FFFFFF"/>
        </w:rPr>
        <w:t>, zneužívání, nebo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případného „vydírání“ SVJ vlastníky.</w:t>
      </w:r>
      <w:r w:rsidR="00156116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</w:p>
    <w:p w14:paraId="0221A6DC" w14:textId="3CEF7412" w:rsidR="00973511" w:rsidRDefault="0015611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Cena pozemku, podle cenové mapy hl. m. Prahy, činí 6.000 Kč, což při 36 m</w:t>
      </w:r>
      <w:r w:rsidRPr="00156116">
        <w:rPr>
          <w:rFonts w:cstheme="minorHAnsi"/>
          <w:bCs/>
          <w:sz w:val="24"/>
          <w:szCs w:val="24"/>
          <w:shd w:val="clear" w:color="auto" w:fill="FFFFFF"/>
          <w:vertAlign w:val="superscript"/>
        </w:rPr>
        <w:t>2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činí výdaj SVJ ve výši 216.000 Kč. Tato částka byla vlastníkům navržena</w:t>
      </w:r>
      <w:r w:rsidR="005A2E45">
        <w:rPr>
          <w:rFonts w:cstheme="minorHAnsi"/>
          <w:bCs/>
          <w:sz w:val="24"/>
          <w:szCs w:val="24"/>
          <w:shd w:val="clear" w:color="auto" w:fill="FFFFFF"/>
        </w:rPr>
        <w:t xml:space="preserve"> a oni s ní souhlasí za podmínky, že SVJ uhradí související náklady (advokátní úschova, poplatek katastru nemovitostí).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Finanční prostředky má SVJ k dispozici.</w:t>
      </w:r>
    </w:p>
    <w:p w14:paraId="3B051994" w14:textId="16B83860" w:rsidR="00156116" w:rsidRDefault="0015611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5A2E45">
        <w:rPr>
          <w:rFonts w:cstheme="minorHAnsi"/>
          <w:bCs/>
          <w:sz w:val="24"/>
          <w:szCs w:val="24"/>
          <w:shd w:val="clear" w:color="auto" w:fill="FFFFFF"/>
        </w:rPr>
        <w:t xml:space="preserve">Výbor předkládá shromáždění </w:t>
      </w:r>
      <w:r w:rsidR="002766FE">
        <w:rPr>
          <w:rFonts w:cstheme="minorHAnsi"/>
          <w:bCs/>
          <w:sz w:val="24"/>
          <w:szCs w:val="24"/>
          <w:shd w:val="clear" w:color="auto" w:fill="FFFFFF"/>
        </w:rPr>
        <w:t>ke schválení</w:t>
      </w:r>
      <w:r w:rsidR="005A2E45" w:rsidRPr="005A2E45">
        <w:rPr>
          <w:rFonts w:cstheme="minorHAnsi"/>
          <w:bCs/>
          <w:sz w:val="24"/>
          <w:szCs w:val="24"/>
          <w:shd w:val="clear" w:color="auto" w:fill="FFFFFF"/>
        </w:rPr>
        <w:t xml:space="preserve"> odkup pozemku </w:t>
      </w:r>
      <w:proofErr w:type="spellStart"/>
      <w:r w:rsidR="005A2E45" w:rsidRPr="005A2E45">
        <w:rPr>
          <w:rFonts w:cstheme="minorHAnsi"/>
          <w:bCs/>
          <w:sz w:val="24"/>
          <w:szCs w:val="24"/>
          <w:shd w:val="clear" w:color="auto" w:fill="FFFFFF"/>
        </w:rPr>
        <w:t>parc</w:t>
      </w:r>
      <w:proofErr w:type="spellEnd"/>
      <w:r w:rsidR="005A2E45" w:rsidRPr="005A2E45">
        <w:rPr>
          <w:rFonts w:cstheme="minorHAnsi"/>
          <w:bCs/>
          <w:sz w:val="24"/>
          <w:szCs w:val="24"/>
          <w:shd w:val="clear" w:color="auto" w:fill="FFFFFF"/>
        </w:rPr>
        <w:t xml:space="preserve">. č. 3488/7 za cenu 216.000 Kč a </w:t>
      </w:r>
      <w:r w:rsidRPr="005A2E45">
        <w:rPr>
          <w:rFonts w:cstheme="minorHAnsi"/>
          <w:bCs/>
          <w:sz w:val="24"/>
          <w:szCs w:val="24"/>
          <w:shd w:val="clear" w:color="auto" w:fill="FFFFFF"/>
        </w:rPr>
        <w:t>pověř</w:t>
      </w:r>
      <w:r w:rsidR="005A2E45" w:rsidRPr="005A2E45">
        <w:rPr>
          <w:rFonts w:cstheme="minorHAnsi"/>
          <w:bCs/>
          <w:sz w:val="24"/>
          <w:szCs w:val="24"/>
          <w:shd w:val="clear" w:color="auto" w:fill="FFFFFF"/>
        </w:rPr>
        <w:t>uje</w:t>
      </w:r>
      <w:r w:rsidRPr="005A2E45">
        <w:rPr>
          <w:rFonts w:cstheme="minorHAnsi"/>
          <w:bCs/>
          <w:sz w:val="24"/>
          <w:szCs w:val="24"/>
          <w:shd w:val="clear" w:color="auto" w:fill="FFFFFF"/>
        </w:rPr>
        <w:t xml:space="preserve"> výbor </w:t>
      </w:r>
      <w:r w:rsidR="005A2E45" w:rsidRPr="005A2E45">
        <w:rPr>
          <w:rFonts w:cstheme="minorHAnsi"/>
          <w:bCs/>
          <w:sz w:val="24"/>
          <w:szCs w:val="24"/>
          <w:shd w:val="clear" w:color="auto" w:fill="FFFFFF"/>
        </w:rPr>
        <w:t>uzavřít</w:t>
      </w:r>
      <w:r w:rsidRPr="005A2E45">
        <w:rPr>
          <w:rFonts w:cstheme="minorHAnsi"/>
          <w:bCs/>
          <w:sz w:val="24"/>
          <w:szCs w:val="24"/>
          <w:shd w:val="clear" w:color="auto" w:fill="FFFFFF"/>
        </w:rPr>
        <w:t xml:space="preserve"> s vlastníky </w:t>
      </w:r>
      <w:r w:rsidR="005A2E45" w:rsidRPr="005A2E45">
        <w:rPr>
          <w:rFonts w:cstheme="minorHAnsi"/>
          <w:bCs/>
          <w:sz w:val="24"/>
          <w:szCs w:val="24"/>
          <w:shd w:val="clear" w:color="auto" w:fill="FFFFFF"/>
        </w:rPr>
        <w:t>kupní smlouvu</w:t>
      </w:r>
      <w:r w:rsidRPr="005A2E45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28816DE6" w14:textId="77777777" w:rsidR="00156116" w:rsidRDefault="0015611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19F2A7C" w14:textId="77777777" w:rsidR="00F44AE6" w:rsidRDefault="00F44AE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226E3205" w14:textId="77777777" w:rsidR="00F44AE6" w:rsidRPr="00973511" w:rsidRDefault="00F44AE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395F6E1F" w14:textId="6E1B1730" w:rsidR="00156116" w:rsidRDefault="00156116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Bod č. 5</w:t>
      </w:r>
      <w:r>
        <w:rPr>
          <w:rFonts w:cstheme="minorHAnsi"/>
          <w:b/>
          <w:sz w:val="24"/>
          <w:szCs w:val="24"/>
          <w:shd w:val="clear" w:color="auto" w:fill="FFFFFF"/>
        </w:rPr>
        <w:tab/>
        <w:t xml:space="preserve"> Změna dodavatele elektrické energie</w:t>
      </w:r>
    </w:p>
    <w:p w14:paraId="22D9AB96" w14:textId="41AC20F8" w:rsidR="00487148" w:rsidRDefault="00487148" w:rsidP="00487148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Výbor obdržel návrh spol. EPET, která nabízí cenu nižší, než je u stávajícího dodavatele spol. PRE. Ing. 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Bolehovský</w:t>
      </w:r>
      <w:proofErr w:type="spellEnd"/>
      <w:r>
        <w:rPr>
          <w:rFonts w:cstheme="minorHAnsi"/>
          <w:bCs/>
          <w:sz w:val="24"/>
          <w:szCs w:val="24"/>
          <w:shd w:val="clear" w:color="auto" w:fill="FFFFFF"/>
        </w:rPr>
        <w:t xml:space="preserve"> za výbor jednal s PRE, s cílem získat od stávajícího dodavatele stejně výhodnou cenu</w:t>
      </w:r>
      <w:r w:rsidR="00406A6E">
        <w:rPr>
          <w:rFonts w:cstheme="minorHAnsi"/>
          <w:bCs/>
          <w:sz w:val="24"/>
          <w:szCs w:val="24"/>
          <w:shd w:val="clear" w:color="auto" w:fill="FFFFFF"/>
        </w:rPr>
        <w:t>. PRE není v tuto chvíli ochotna o ceně jednat, nejdříve 4 měsíce před koncem stávající smlouvy.</w:t>
      </w:r>
    </w:p>
    <w:p w14:paraId="6D1136BB" w14:textId="77777777" w:rsidR="001E7CF4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D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odavatele EPET má nejnižší cenu, jak pro domácnosti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(D)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, tak pro podnikatele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(C). Nyní má SVJ s PRE uzavřenu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smlouvu na dobu neurčitou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>, s výpovědní lhůtou 3 měsíce. Nová smlouva by byla uzavřena na 24 měsíců s tím, že před jejím skončením bude SVJ znovu jednat o nové smlouvě.</w:t>
      </w:r>
    </w:p>
    <w:p w14:paraId="3BFADE98" w14:textId="2055302B" w:rsidR="001E7CF4" w:rsidRDefault="001E7CF4" w:rsidP="00406A6E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Výňatek</w:t>
      </w:r>
      <w:r w:rsidR="00F44AE6">
        <w:rPr>
          <w:rFonts w:cstheme="minorHAnsi"/>
          <w:b/>
          <w:bCs/>
          <w:sz w:val="24"/>
          <w:szCs w:val="24"/>
          <w:shd w:val="clear" w:color="auto" w:fill="FFFFFF"/>
        </w:rPr>
        <w:t xml:space="preserve"> z ceníků (v přílohách </w:t>
      </w:r>
      <w:r w:rsidR="00054BE6">
        <w:rPr>
          <w:rFonts w:cstheme="minorHAnsi"/>
          <w:b/>
          <w:bCs/>
          <w:sz w:val="24"/>
          <w:szCs w:val="24"/>
          <w:shd w:val="clear" w:color="auto" w:fill="FFFFFF"/>
        </w:rPr>
        <w:t>3–6</w:t>
      </w:r>
      <w:r w:rsidR="00F44AE6">
        <w:rPr>
          <w:rFonts w:cstheme="minorHAnsi"/>
          <w:b/>
          <w:bCs/>
          <w:sz w:val="24"/>
          <w:szCs w:val="24"/>
          <w:shd w:val="clear" w:color="auto" w:fill="FFFFFF"/>
        </w:rPr>
        <w:t>)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40A8013E" w14:textId="1F6D379A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PRE ceník NEFIX:</w:t>
      </w:r>
    </w:p>
    <w:p w14:paraId="0844832A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D57d: VT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 4 105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3 805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119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</w:t>
      </w:r>
    </w:p>
    <w:p w14:paraId="47689B5A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C56d: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4 455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4 155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119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</w:t>
      </w:r>
    </w:p>
    <w:p w14:paraId="131CB546" w14:textId="607A486A" w:rsid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C01d: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4 255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119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</w:t>
      </w:r>
    </w:p>
    <w:p w14:paraId="4F62EF48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proofErr w:type="spellStart"/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Epet</w:t>
      </w:r>
      <w:proofErr w:type="spellEnd"/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 xml:space="preserve"> nabídka na 24 měsíců dodávky:</w:t>
      </w:r>
    </w:p>
    <w:p w14:paraId="2182877B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D57d: VT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 2 499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2 449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130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 (ceník v příloze)</w:t>
      </w:r>
    </w:p>
    <w:p w14:paraId="279449DC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C56d: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2 549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 2 499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130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 (ceník v příloze)</w:t>
      </w:r>
    </w:p>
    <w:p w14:paraId="7EE23E08" w14:textId="0755EC50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C01d: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2 499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130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 (ceník v příloze)</w:t>
      </w:r>
    </w:p>
    <w:p w14:paraId="4872B330" w14:textId="4AB89495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Ceny jsou za silovou elektřinu bez distribuce a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bez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DPH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ve výši 21 %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6DD1EB23" w14:textId="1DDDFEDF" w:rsidR="00406A6E" w:rsidRDefault="001E7CF4" w:rsidP="00487148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Zahájení nové smlouvy od 03/2026.</w:t>
      </w:r>
    </w:p>
    <w:p w14:paraId="130CDA63" w14:textId="399A9FD6" w:rsidR="00487148" w:rsidRDefault="001E7CF4" w:rsidP="00487148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Shromáždění pověřuje výbor, aby jednal o dodavateli elektrické energie a p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>okud cena bude vyjednaná do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maximální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 xml:space="preserve"> výše </w:t>
      </w:r>
      <w:r>
        <w:rPr>
          <w:rFonts w:cstheme="minorHAnsi"/>
          <w:bCs/>
          <w:sz w:val="24"/>
          <w:szCs w:val="24"/>
          <w:shd w:val="clear" w:color="auto" w:fill="FFFFFF"/>
        </w:rPr>
        <w:t>– 3.000 Kč/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="00453904">
        <w:rPr>
          <w:rFonts w:cstheme="minorHAnsi"/>
          <w:bCs/>
          <w:sz w:val="24"/>
          <w:szCs w:val="24"/>
          <w:shd w:val="clear" w:color="auto" w:fill="FFFFFF"/>
        </w:rPr>
        <w:t xml:space="preserve"> a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130 Kč/měsíčně stálý plat, 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>pověřuje výbor</w:t>
      </w:r>
      <w:r>
        <w:rPr>
          <w:rFonts w:cstheme="minorHAnsi"/>
          <w:bCs/>
          <w:sz w:val="24"/>
          <w:szCs w:val="24"/>
          <w:shd w:val="clear" w:color="auto" w:fill="FFFFFF"/>
        </w:rPr>
        <w:t>,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 xml:space="preserve"> aby sml</w:t>
      </w:r>
      <w:r>
        <w:rPr>
          <w:rFonts w:cstheme="minorHAnsi"/>
          <w:bCs/>
          <w:sz w:val="24"/>
          <w:szCs w:val="24"/>
          <w:shd w:val="clear" w:color="auto" w:fill="FFFFFF"/>
        </w:rPr>
        <w:t>ouvu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 xml:space="preserve"> uzavřel.</w:t>
      </w:r>
    </w:p>
    <w:p w14:paraId="3DAC38D3" w14:textId="77777777" w:rsidR="00487148" w:rsidRDefault="00487148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26B34C3A" w14:textId="2BF477F5" w:rsidR="00453904" w:rsidRDefault="00453904" w:rsidP="00453904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Bod č. 6</w:t>
      </w:r>
      <w:r>
        <w:rPr>
          <w:rFonts w:cstheme="minorHAnsi"/>
          <w:b/>
          <w:sz w:val="24"/>
          <w:szCs w:val="24"/>
          <w:shd w:val="clear" w:color="auto" w:fill="FFFFFF"/>
        </w:rPr>
        <w:tab/>
        <w:t xml:space="preserve"> Změna pojistné částky pojištění objektu</w:t>
      </w:r>
    </w:p>
    <w:p w14:paraId="0CFE6188" w14:textId="748D2117" w:rsidR="00156116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Výbor nechal </w:t>
      </w:r>
      <w:r w:rsidR="005652C0">
        <w:rPr>
          <w:rFonts w:cstheme="minorHAnsi"/>
          <w:bCs/>
          <w:sz w:val="24"/>
          <w:szCs w:val="24"/>
          <w:shd w:val="clear" w:color="auto" w:fill="FFFFFF"/>
        </w:rPr>
        <w:t>p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o 3 letech ověřit pojistné krytí objektů Čenětická 2133 a 2134. Od uzavření stávající smlouvy vzrostly ceny </w:t>
      </w:r>
      <w:r w:rsidR="009005EE">
        <w:rPr>
          <w:rFonts w:cstheme="minorHAnsi"/>
          <w:bCs/>
          <w:sz w:val="24"/>
          <w:szCs w:val="24"/>
          <w:shd w:val="clear" w:color="auto" w:fill="FFFFFF"/>
        </w:rPr>
        <w:t xml:space="preserve">stavebních materiálů, </w:t>
      </w:r>
      <w:r>
        <w:rPr>
          <w:rFonts w:cstheme="minorHAnsi"/>
          <w:bCs/>
          <w:sz w:val="24"/>
          <w:szCs w:val="24"/>
          <w:shd w:val="clear" w:color="auto" w:fill="FFFFFF"/>
        </w:rPr>
        <w:t>domů a bytů a v důsledku toho o výše pojistné částky na dvojnásobek. SVJ může ponechat stávající smlouvu beze změn, hledat novou pojišťovnu nebo přistoupit na zvýšení u stávající smlouvy.</w:t>
      </w:r>
    </w:p>
    <w:p w14:paraId="555B064B" w14:textId="52B0E392" w:rsidR="00453904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Pokud bychom hodnotu objektu neupravili, byli bychom podpojištěni a v případě pojistného plnění by pojišťovna pojistné výrazně krátila.</w:t>
      </w:r>
    </w:p>
    <w:p w14:paraId="7F34DE2B" w14:textId="2C265B97" w:rsidR="00453904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Výbor doporučuje schválit navýšení stávajícího pojistného.</w:t>
      </w:r>
    </w:p>
    <w:p w14:paraId="67B0544C" w14:textId="77777777" w:rsidR="00453904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B002872" w14:textId="77777777" w:rsidR="00F44AE6" w:rsidRPr="00156116" w:rsidRDefault="00F44AE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8E0EC3D" w14:textId="77777777" w:rsidR="00453904" w:rsidRDefault="00453904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Bod č. 7</w:t>
      </w:r>
      <w:r>
        <w:rPr>
          <w:rFonts w:cstheme="minorHAnsi"/>
          <w:b/>
          <w:sz w:val="24"/>
          <w:szCs w:val="24"/>
          <w:shd w:val="clear" w:color="auto" w:fill="FFFFFF"/>
        </w:rPr>
        <w:tab/>
        <w:t>Označování vozidel s právem parkovat na našem parkovišti</w:t>
      </w:r>
    </w:p>
    <w:p w14:paraId="27F08CC8" w14:textId="77777777" w:rsidR="00453904" w:rsidRDefault="00453904" w:rsidP="00453904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363382E1" w14:textId="77777777" w:rsidR="00453904" w:rsidRDefault="00453904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39598C3E" w14:textId="17D3DF8B" w:rsidR="00F61A7C" w:rsidRPr="005D3B7D" w:rsidRDefault="00453904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Bod č. 8</w:t>
      </w:r>
      <w:r>
        <w:rPr>
          <w:rFonts w:cstheme="minorHAnsi"/>
          <w:b/>
          <w:sz w:val="24"/>
          <w:szCs w:val="24"/>
          <w:shd w:val="clear" w:color="auto" w:fill="FFFFFF"/>
        </w:rPr>
        <w:tab/>
      </w:r>
      <w:r w:rsidR="00F61A7C" w:rsidRPr="005D3B7D">
        <w:rPr>
          <w:rFonts w:cstheme="minorHAnsi"/>
          <w:b/>
          <w:sz w:val="24"/>
          <w:szCs w:val="24"/>
          <w:shd w:val="clear" w:color="auto" w:fill="FFFFFF"/>
        </w:rPr>
        <w:t>Odměny čle</w:t>
      </w:r>
      <w:r w:rsidR="00F61A7C">
        <w:rPr>
          <w:rFonts w:cstheme="minorHAnsi"/>
          <w:b/>
          <w:sz w:val="24"/>
          <w:szCs w:val="24"/>
          <w:shd w:val="clear" w:color="auto" w:fill="FFFFFF"/>
        </w:rPr>
        <w:t>nům kontrolní komise za rok 202</w:t>
      </w:r>
      <w:r w:rsidR="00973511">
        <w:rPr>
          <w:rFonts w:cstheme="minorHAnsi"/>
          <w:b/>
          <w:sz w:val="24"/>
          <w:szCs w:val="24"/>
          <w:shd w:val="clear" w:color="auto" w:fill="FFFFFF"/>
        </w:rPr>
        <w:t>5</w:t>
      </w:r>
    </w:p>
    <w:p w14:paraId="3B6603BC" w14:textId="1E5CC0AE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Výbor navrhuje schválit každému členu kontrolní komise odměnu za práci pro společenství vlastníků v roce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ve výši 3.000 Kč.</w:t>
      </w:r>
    </w:p>
    <w:p w14:paraId="195F7B44" w14:textId="77777777" w:rsidR="00453904" w:rsidRPr="005D3B7D" w:rsidRDefault="00453904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FF31BF9" w14:textId="78F8D32F" w:rsidR="00325F73" w:rsidRPr="005D3B7D" w:rsidRDefault="00325F73" w:rsidP="00325F73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Bod č. </w:t>
      </w:r>
      <w:r w:rsidR="00453904">
        <w:rPr>
          <w:rFonts w:cstheme="minorHAnsi"/>
          <w:b/>
          <w:sz w:val="24"/>
          <w:szCs w:val="24"/>
          <w:shd w:val="clear" w:color="auto" w:fill="FFFFFF"/>
        </w:rPr>
        <w:t>9</w:t>
      </w:r>
      <w:r w:rsidRPr="00325F73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2E6653">
        <w:rPr>
          <w:rFonts w:cstheme="minorHAnsi"/>
          <w:b/>
          <w:sz w:val="24"/>
          <w:szCs w:val="24"/>
          <w:shd w:val="clear" w:color="auto" w:fill="FFFFFF"/>
        </w:rPr>
        <w:tab/>
      </w:r>
      <w:r w:rsidRPr="00325F73">
        <w:rPr>
          <w:rFonts w:ascii="Calibri" w:hAnsi="Calibri" w:cs="Calibri"/>
          <w:b/>
          <w:color w:val="000000"/>
          <w:sz w:val="24"/>
          <w:szCs w:val="24"/>
        </w:rPr>
        <w:t>Informace o zůstatku běžného účtu, splácení úvěru a platební morálce</w:t>
      </w:r>
    </w:p>
    <w:p w14:paraId="6C84FE8A" w14:textId="77777777" w:rsidR="00325F73" w:rsidRDefault="00325F73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06370692" w14:textId="77777777" w:rsidR="00453904" w:rsidRDefault="00453904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051AF715" w14:textId="293AC1F5" w:rsidR="00453904" w:rsidRDefault="00453904" w:rsidP="00453904">
      <w:pPr>
        <w:spacing w:after="12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Bod č. </w:t>
      </w:r>
      <w:r>
        <w:rPr>
          <w:rFonts w:cstheme="minorHAnsi"/>
          <w:b/>
          <w:sz w:val="24"/>
          <w:szCs w:val="24"/>
          <w:shd w:val="clear" w:color="auto" w:fill="FFFFFF"/>
        </w:rPr>
        <w:t>10</w:t>
      </w:r>
      <w:r w:rsidRPr="00325F73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sz w:val="24"/>
          <w:szCs w:val="24"/>
          <w:shd w:val="clear" w:color="auto" w:fill="FFFFFF"/>
        </w:rPr>
        <w:tab/>
      </w:r>
      <w:r w:rsidRPr="00325F73">
        <w:rPr>
          <w:rFonts w:ascii="Calibri" w:hAnsi="Calibri" w:cs="Calibri"/>
          <w:b/>
          <w:color w:val="000000"/>
          <w:sz w:val="24"/>
          <w:szCs w:val="24"/>
        </w:rPr>
        <w:t xml:space="preserve">Informace </w:t>
      </w:r>
      <w:r>
        <w:rPr>
          <w:rFonts w:ascii="Calibri" w:hAnsi="Calibri" w:cs="Calibri"/>
          <w:b/>
          <w:color w:val="000000"/>
          <w:sz w:val="24"/>
          <w:szCs w:val="24"/>
        </w:rPr>
        <w:t>o zdražení služby SIPO</w:t>
      </w:r>
    </w:p>
    <w:p w14:paraId="2B609193" w14:textId="77777777" w:rsidR="00453904" w:rsidRDefault="00453904" w:rsidP="00453904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159C61CC" w14:textId="77777777" w:rsidR="00453904" w:rsidRDefault="00453904" w:rsidP="00453904">
      <w:pPr>
        <w:spacing w:after="12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11F439C5" w14:textId="7193BDAC" w:rsidR="00453904" w:rsidRPr="005D3B7D" w:rsidRDefault="00453904" w:rsidP="00453904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Bod č. 11</w:t>
      </w:r>
      <w:r>
        <w:rPr>
          <w:rFonts w:ascii="Calibri" w:hAnsi="Calibri" w:cs="Calibri"/>
          <w:b/>
          <w:color w:val="000000"/>
          <w:sz w:val="24"/>
          <w:szCs w:val="24"/>
        </w:rPr>
        <w:tab/>
        <w:t>Informace o lince 115</w:t>
      </w:r>
    </w:p>
    <w:p w14:paraId="32BD6C4D" w14:textId="77777777" w:rsidR="00453904" w:rsidRDefault="00453904" w:rsidP="00453904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4525E13A" w14:textId="77777777" w:rsidR="00325F73" w:rsidRDefault="00325F73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49A99740" w14:textId="77777777" w:rsidR="00F61A7C" w:rsidRDefault="00F61A7C" w:rsidP="00F61A7C">
      <w:p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A16D6D">
        <w:rPr>
          <w:rFonts w:cstheme="minorHAnsi"/>
          <w:b/>
          <w:sz w:val="32"/>
          <w:szCs w:val="32"/>
        </w:rPr>
        <w:t>Návrhy usnesení</w:t>
      </w:r>
    </w:p>
    <w:p w14:paraId="0A1C60B3" w14:textId="77777777" w:rsidR="00F61A7C" w:rsidRPr="00A16D6D" w:rsidRDefault="00F61A7C" w:rsidP="00F61A7C">
      <w:pPr>
        <w:spacing w:after="120" w:line="240" w:lineRule="auto"/>
        <w:jc w:val="both"/>
        <w:rPr>
          <w:rFonts w:cstheme="minorHAnsi"/>
          <w:b/>
          <w:sz w:val="32"/>
          <w:szCs w:val="32"/>
        </w:rPr>
      </w:pPr>
    </w:p>
    <w:p w14:paraId="7DB65C76" w14:textId="566163A3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č. 1</w:t>
      </w:r>
      <w:r w:rsidRPr="005D3B7D">
        <w:rPr>
          <w:rFonts w:cstheme="minorHAnsi"/>
          <w:b/>
          <w:sz w:val="24"/>
          <w:szCs w:val="24"/>
        </w:rPr>
        <w:tab/>
        <w:t>Zpr</w:t>
      </w:r>
      <w:r>
        <w:rPr>
          <w:rFonts w:cstheme="minorHAnsi"/>
          <w:b/>
          <w:sz w:val="24"/>
          <w:szCs w:val="24"/>
        </w:rPr>
        <w:t>áva kontrolní komise za rok 202</w:t>
      </w:r>
      <w:r w:rsidR="00511F53">
        <w:rPr>
          <w:rFonts w:cstheme="minorHAnsi"/>
          <w:b/>
          <w:sz w:val="24"/>
          <w:szCs w:val="24"/>
        </w:rPr>
        <w:t>4</w:t>
      </w:r>
    </w:p>
    <w:p w14:paraId="580605DD" w14:textId="3784B3C4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Usnesení: Shromáždění schvaluje Zprávu kontrolní komise </w:t>
      </w:r>
      <w:r w:rsidRPr="005D3B7D">
        <w:rPr>
          <w:rFonts w:cstheme="minorHAnsi"/>
          <w:b/>
          <w:sz w:val="24"/>
          <w:szCs w:val="24"/>
        </w:rPr>
        <w:t>o hospodaření SVJ Čenětická 2133/2134 za rok 202</w:t>
      </w:r>
      <w:r w:rsidR="00511F53">
        <w:rPr>
          <w:rFonts w:cstheme="minorHAnsi"/>
          <w:b/>
          <w:sz w:val="24"/>
          <w:szCs w:val="24"/>
        </w:rPr>
        <w:t>4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.</w:t>
      </w:r>
    </w:p>
    <w:p w14:paraId="7A1BD7CF" w14:textId="77777777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193308F4" w14:textId="18A84E9E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>Bod č. 2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ab/>
        <w:t>Rozhodnutí o naložení se zůstat</w:t>
      </w:r>
      <w:r>
        <w:rPr>
          <w:rFonts w:cstheme="minorHAnsi"/>
          <w:b/>
          <w:sz w:val="24"/>
          <w:szCs w:val="24"/>
          <w:shd w:val="clear" w:color="auto" w:fill="FFFFFF"/>
        </w:rPr>
        <w:t>kem Provozního fondu z roku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5</w:t>
      </w:r>
    </w:p>
    <w:p w14:paraId="55EB29B8" w14:textId="3103D726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Usnesení: Shromáždění schvaluje převod zůstatku Provozního fondu </w:t>
      </w:r>
      <w:r>
        <w:rPr>
          <w:rFonts w:cstheme="minorHAnsi"/>
          <w:b/>
          <w:sz w:val="24"/>
          <w:szCs w:val="24"/>
          <w:shd w:val="clear" w:color="auto" w:fill="FFFFFF"/>
        </w:rPr>
        <w:t>z roku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5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do Fondu oprav.</w:t>
      </w:r>
    </w:p>
    <w:p w14:paraId="39AC50B6" w14:textId="77777777" w:rsidR="00F61A7C" w:rsidRPr="005D3B7D" w:rsidRDefault="00F61A7C" w:rsidP="00F61A7C">
      <w:pPr>
        <w:spacing w:after="120" w:line="240" w:lineRule="auto"/>
        <w:ind w:left="426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22A119EE" w14:textId="121E19F0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</w:rPr>
        <w:t>Bod č. 3</w:t>
      </w:r>
      <w:r w:rsidRPr="005D3B7D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Plán investic</w:t>
      </w:r>
      <w:r w:rsidR="00F44AE6">
        <w:rPr>
          <w:rFonts w:cstheme="minorHAnsi"/>
          <w:b/>
          <w:sz w:val="24"/>
          <w:szCs w:val="24"/>
        </w:rPr>
        <w:t xml:space="preserve"> a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roz</w:t>
      </w:r>
      <w:r>
        <w:rPr>
          <w:rFonts w:cstheme="minorHAnsi"/>
          <w:b/>
          <w:sz w:val="24"/>
          <w:szCs w:val="24"/>
          <w:shd w:val="clear" w:color="auto" w:fill="FFFFFF"/>
        </w:rPr>
        <w:t>poč</w:t>
      </w:r>
      <w:r w:rsidR="00F44AE6">
        <w:rPr>
          <w:rFonts w:cstheme="minorHAnsi"/>
          <w:b/>
          <w:sz w:val="24"/>
          <w:szCs w:val="24"/>
          <w:shd w:val="clear" w:color="auto" w:fill="FFFFFF"/>
        </w:rPr>
        <w:t>e</w:t>
      </w:r>
      <w:r>
        <w:rPr>
          <w:rFonts w:cstheme="minorHAnsi"/>
          <w:b/>
          <w:sz w:val="24"/>
          <w:szCs w:val="24"/>
          <w:shd w:val="clear" w:color="auto" w:fill="FFFFFF"/>
        </w:rPr>
        <w:t>t na rok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6</w:t>
      </w:r>
    </w:p>
    <w:p w14:paraId="196C81B3" w14:textId="3A7C12A5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>Usnesení: Shromáždění schvaluje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r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ozpočet a plán </w:t>
      </w:r>
      <w:r w:rsidR="00F44AE6">
        <w:rPr>
          <w:rFonts w:cstheme="minorHAnsi"/>
          <w:b/>
          <w:sz w:val="24"/>
          <w:szCs w:val="24"/>
          <w:shd w:val="clear" w:color="auto" w:fill="FFFFFF"/>
        </w:rPr>
        <w:t>investic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na rok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6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.</w:t>
      </w:r>
    </w:p>
    <w:p w14:paraId="72B87961" w14:textId="77777777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2BE1755" w14:textId="77777777" w:rsidR="00F44AE6" w:rsidRPr="005D3B7D" w:rsidRDefault="00F44AE6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F5128DE" w14:textId="60840C7E" w:rsidR="00511F53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č. 4</w:t>
      </w:r>
      <w:r w:rsidRPr="005D3B7D">
        <w:rPr>
          <w:rFonts w:cstheme="minorHAnsi"/>
          <w:b/>
          <w:sz w:val="24"/>
          <w:szCs w:val="24"/>
        </w:rPr>
        <w:tab/>
      </w:r>
      <w:r w:rsidR="00511F53">
        <w:rPr>
          <w:rFonts w:cstheme="minorHAnsi"/>
          <w:b/>
          <w:sz w:val="24"/>
          <w:szCs w:val="24"/>
          <w:shd w:val="clear" w:color="auto" w:fill="FFFFFF"/>
        </w:rPr>
        <w:t>Odkoupení části pozemku pod parkovištěm</w:t>
      </w:r>
    </w:p>
    <w:p w14:paraId="7BF2AC3D" w14:textId="2994F840" w:rsidR="002766FE" w:rsidRDefault="00F44AE6" w:rsidP="002766F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2766FE">
        <w:rPr>
          <w:rFonts w:cstheme="minorHAnsi"/>
          <w:b/>
          <w:sz w:val="24"/>
          <w:szCs w:val="24"/>
          <w:shd w:val="clear" w:color="auto" w:fill="FFFFFF"/>
        </w:rPr>
        <w:t xml:space="preserve">Usnesení: </w:t>
      </w:r>
      <w:r w:rsidR="002766FE">
        <w:rPr>
          <w:rFonts w:cstheme="minorHAnsi"/>
          <w:b/>
          <w:sz w:val="24"/>
          <w:szCs w:val="24"/>
          <w:shd w:val="clear" w:color="auto" w:fill="FFFFFF"/>
        </w:rPr>
        <w:t>S</w:t>
      </w:r>
      <w:r w:rsidR="002766FE" w:rsidRPr="002766FE">
        <w:rPr>
          <w:rFonts w:cstheme="minorHAnsi"/>
          <w:bCs/>
          <w:sz w:val="24"/>
          <w:szCs w:val="24"/>
          <w:shd w:val="clear" w:color="auto" w:fill="FFFFFF"/>
        </w:rPr>
        <w:t xml:space="preserve">hromáždění </w:t>
      </w:r>
      <w:r w:rsidR="002766FE">
        <w:rPr>
          <w:rFonts w:cstheme="minorHAnsi"/>
          <w:bCs/>
          <w:sz w:val="24"/>
          <w:szCs w:val="24"/>
          <w:shd w:val="clear" w:color="auto" w:fill="FFFFFF"/>
        </w:rPr>
        <w:t xml:space="preserve">schvaluje </w:t>
      </w:r>
      <w:r w:rsidR="002766FE" w:rsidRPr="002766FE">
        <w:rPr>
          <w:rFonts w:cstheme="minorHAnsi"/>
          <w:bCs/>
          <w:sz w:val="24"/>
          <w:szCs w:val="24"/>
          <w:shd w:val="clear" w:color="auto" w:fill="FFFFFF"/>
        </w:rPr>
        <w:t xml:space="preserve">odkup pozemku </w:t>
      </w:r>
      <w:proofErr w:type="spellStart"/>
      <w:r w:rsidR="002766FE" w:rsidRPr="002766FE">
        <w:rPr>
          <w:rFonts w:cstheme="minorHAnsi"/>
          <w:bCs/>
          <w:sz w:val="24"/>
          <w:szCs w:val="24"/>
          <w:shd w:val="clear" w:color="auto" w:fill="FFFFFF"/>
        </w:rPr>
        <w:t>parc</w:t>
      </w:r>
      <w:proofErr w:type="spellEnd"/>
      <w:r w:rsidR="002766FE" w:rsidRPr="002766FE">
        <w:rPr>
          <w:rFonts w:cstheme="minorHAnsi"/>
          <w:bCs/>
          <w:sz w:val="24"/>
          <w:szCs w:val="24"/>
          <w:shd w:val="clear" w:color="auto" w:fill="FFFFFF"/>
        </w:rPr>
        <w:t>. č. 3488/7 za</w:t>
      </w:r>
      <w:r w:rsidR="002766FE" w:rsidRPr="005A2E45">
        <w:rPr>
          <w:rFonts w:cstheme="minorHAnsi"/>
          <w:bCs/>
          <w:sz w:val="24"/>
          <w:szCs w:val="24"/>
          <w:shd w:val="clear" w:color="auto" w:fill="FFFFFF"/>
        </w:rPr>
        <w:t xml:space="preserve"> cenu 216.000 Kč a pověřuje výbor uzavřít s vlastníky kupní smlouvu.</w:t>
      </w:r>
    </w:p>
    <w:p w14:paraId="1C7C6C6C" w14:textId="27C6A9E1" w:rsidR="00511F53" w:rsidRPr="00511F53" w:rsidRDefault="00511F53" w:rsidP="00511F53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747E9194" w14:textId="77777777" w:rsidR="00511F53" w:rsidRDefault="00511F53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7B1898B3" w14:textId="259DC7C6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 xml:space="preserve">Bod č. </w:t>
      </w:r>
      <w:r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ab/>
        <w:t>Změna dodavatele el. energie</w:t>
      </w:r>
      <w:r w:rsidRPr="005D3B7D">
        <w:rPr>
          <w:rFonts w:cstheme="minorHAnsi"/>
          <w:b/>
          <w:sz w:val="24"/>
          <w:szCs w:val="24"/>
        </w:rPr>
        <w:tab/>
      </w:r>
    </w:p>
    <w:p w14:paraId="2CFE598C" w14:textId="69B26F86" w:rsidR="00F44AE6" w:rsidRP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Usnesení: Shromáždění pověřuje výbor,</w:t>
      </w:r>
      <w:r w:rsidRPr="00F44AE6">
        <w:rPr>
          <w:rFonts w:cstheme="minorHAnsi"/>
          <w:b/>
          <w:sz w:val="24"/>
          <w:szCs w:val="24"/>
        </w:rPr>
        <w:t xml:space="preserve"> </w:t>
      </w:r>
      <w:r w:rsidRPr="00F44AE6">
        <w:rPr>
          <w:rFonts w:cstheme="minorHAnsi"/>
          <w:b/>
          <w:sz w:val="24"/>
          <w:szCs w:val="24"/>
          <w:shd w:val="clear" w:color="auto" w:fill="FFFFFF"/>
        </w:rPr>
        <w:t>aby jednal o dodavateli elektrické energie a pokud cena bude vyjednaná do maximální výše 3.000 Kč/</w:t>
      </w:r>
      <w:proofErr w:type="spellStart"/>
      <w:r w:rsidRPr="00F44AE6">
        <w:rPr>
          <w:rFonts w:cstheme="minorHAnsi"/>
          <w:b/>
          <w:sz w:val="24"/>
          <w:szCs w:val="24"/>
          <w:shd w:val="clear" w:color="auto" w:fill="FFFFFF"/>
        </w:rPr>
        <w:t>MWh</w:t>
      </w:r>
      <w:proofErr w:type="spellEnd"/>
      <w:r w:rsidRPr="00F44AE6">
        <w:rPr>
          <w:rFonts w:cstheme="minorHAnsi"/>
          <w:b/>
          <w:sz w:val="24"/>
          <w:szCs w:val="24"/>
          <w:shd w:val="clear" w:color="auto" w:fill="FFFFFF"/>
        </w:rPr>
        <w:t xml:space="preserve"> a 130 Kč/měsíčně stálý plat, pověřuje výbor, aby smlouvu uzavřel.</w:t>
      </w:r>
    </w:p>
    <w:p w14:paraId="74EBBF11" w14:textId="77777777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6757105E" w14:textId="07F2263B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Bod č. 6</w:t>
      </w:r>
      <w:r>
        <w:rPr>
          <w:rFonts w:cstheme="minorHAnsi"/>
          <w:b/>
          <w:sz w:val="24"/>
          <w:szCs w:val="24"/>
        </w:rPr>
        <w:tab/>
        <w:t>Změna pojistné částky pojištění objektu</w:t>
      </w:r>
    </w:p>
    <w:p w14:paraId="52F96106" w14:textId="38965582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Usnesení: Shromáždění schvaluje zvýšení pojistné částky pojištění objektu Čenětická 2133 a 2134.</w:t>
      </w:r>
    </w:p>
    <w:p w14:paraId="1A21C410" w14:textId="77777777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47129E7B" w14:textId="232666A3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Bod č. 7</w:t>
      </w:r>
      <w:r>
        <w:rPr>
          <w:rFonts w:cstheme="minorHAnsi"/>
          <w:b/>
          <w:sz w:val="24"/>
          <w:szCs w:val="24"/>
        </w:rPr>
        <w:tab/>
        <w:t>Označování vozidel s právem parkovat na našem parkovišti</w:t>
      </w:r>
    </w:p>
    <w:p w14:paraId="44510DA8" w14:textId="3AFB3517" w:rsidR="00511F53" w:rsidRDefault="00F44AE6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F44AE6">
        <w:rPr>
          <w:rFonts w:cstheme="minorHAnsi"/>
          <w:b/>
          <w:sz w:val="24"/>
          <w:szCs w:val="24"/>
          <w:highlight w:val="yellow"/>
        </w:rPr>
        <w:t>Usnesení: Shromáždění schvaluje označování vozidel …. a ukládá výboru zajistit potřebné k</w:t>
      </w:r>
      <w:r>
        <w:rPr>
          <w:rFonts w:cstheme="minorHAnsi"/>
          <w:b/>
          <w:sz w:val="24"/>
          <w:szCs w:val="24"/>
          <w:highlight w:val="yellow"/>
        </w:rPr>
        <w:t>r</w:t>
      </w:r>
      <w:r w:rsidRPr="00F44AE6">
        <w:rPr>
          <w:rFonts w:cstheme="minorHAnsi"/>
          <w:b/>
          <w:sz w:val="24"/>
          <w:szCs w:val="24"/>
          <w:highlight w:val="yellow"/>
        </w:rPr>
        <w:t>oky.</w:t>
      </w:r>
    </w:p>
    <w:p w14:paraId="47CB9A74" w14:textId="77777777" w:rsidR="00511F53" w:rsidRDefault="00511F53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2A1577C6" w14:textId="67544EE8" w:rsidR="00F61A7C" w:rsidRPr="005D3B7D" w:rsidRDefault="00F44AE6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Bod č. 8</w:t>
      </w:r>
      <w:r>
        <w:rPr>
          <w:rFonts w:cstheme="minorHAnsi"/>
          <w:b/>
          <w:sz w:val="24"/>
          <w:szCs w:val="24"/>
        </w:rPr>
        <w:tab/>
      </w:r>
      <w:r w:rsidR="00F61A7C" w:rsidRPr="005D3B7D">
        <w:rPr>
          <w:rFonts w:cstheme="minorHAnsi"/>
          <w:b/>
          <w:sz w:val="24"/>
          <w:szCs w:val="24"/>
        </w:rPr>
        <w:t>Odm</w:t>
      </w:r>
      <w:r w:rsidR="00F61A7C">
        <w:rPr>
          <w:rFonts w:cstheme="minorHAnsi"/>
          <w:b/>
          <w:sz w:val="24"/>
          <w:szCs w:val="24"/>
        </w:rPr>
        <w:t>ěny členům kontrolní komise za rok 2024</w:t>
      </w:r>
    </w:p>
    <w:p w14:paraId="14A0B263" w14:textId="188C37F8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>Usnesení: Shromáždění schvaluje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členům kontrolní komise: panu Tichému, paní Procházkové a Mgr. Smrkovské odměnu za</w:t>
      </w:r>
      <w:r w:rsidR="0073363B">
        <w:rPr>
          <w:rFonts w:cstheme="minorHAnsi"/>
          <w:b/>
          <w:sz w:val="24"/>
          <w:szCs w:val="24"/>
          <w:shd w:val="clear" w:color="auto" w:fill="FFFFFF"/>
        </w:rPr>
        <w:t xml:space="preserve"> práci v kontrolní komisi za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 rok 202</w:t>
      </w:r>
      <w:r>
        <w:rPr>
          <w:rFonts w:cstheme="minorHAnsi"/>
          <w:b/>
          <w:sz w:val="24"/>
          <w:szCs w:val="24"/>
          <w:shd w:val="clear" w:color="auto" w:fill="FFFFFF"/>
        </w:rPr>
        <w:t>4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 každému ve</w:t>
      </w:r>
      <w:r w:rsidR="00F44AE6">
        <w:rPr>
          <w:rFonts w:cstheme="minorHAnsi"/>
          <w:b/>
          <w:sz w:val="24"/>
          <w:szCs w:val="24"/>
          <w:shd w:val="clear" w:color="auto" w:fill="FFFFFF"/>
        </w:rPr>
        <w:t> 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výši 3.000 Kč.</w:t>
      </w:r>
    </w:p>
    <w:p w14:paraId="73E83011" w14:textId="77777777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283D1BF" w14:textId="77777777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6124676" w14:textId="40F26704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B7D">
        <w:rPr>
          <w:rFonts w:cstheme="minorHAnsi"/>
          <w:sz w:val="24"/>
          <w:szCs w:val="24"/>
        </w:rPr>
        <w:t xml:space="preserve">Praha </w:t>
      </w:r>
      <w:r>
        <w:rPr>
          <w:rFonts w:cstheme="minorHAnsi"/>
          <w:sz w:val="24"/>
          <w:szCs w:val="24"/>
        </w:rPr>
        <w:t>0</w:t>
      </w:r>
      <w:r w:rsidR="00F44AE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.11.202</w:t>
      </w:r>
      <w:r w:rsidR="00F44AE6">
        <w:rPr>
          <w:rFonts w:cstheme="minorHAnsi"/>
          <w:sz w:val="24"/>
          <w:szCs w:val="24"/>
        </w:rPr>
        <w:t>5</w:t>
      </w:r>
    </w:p>
    <w:p w14:paraId="5625C794" w14:textId="77777777" w:rsidR="00F61A7C" w:rsidRDefault="00F61A7C" w:rsidP="001A76E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B7D">
        <w:rPr>
          <w:rFonts w:cstheme="minorHAnsi"/>
          <w:sz w:val="24"/>
          <w:szCs w:val="24"/>
        </w:rPr>
        <w:t>Za výbor: Ing. H. Křovinová, předsedkyně výboru</w:t>
      </w:r>
    </w:p>
    <w:sectPr w:rsidR="00F61A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305B" w14:textId="77777777" w:rsidR="00A709B6" w:rsidRDefault="00A709B6" w:rsidP="003474A2">
      <w:pPr>
        <w:spacing w:after="0" w:line="240" w:lineRule="auto"/>
      </w:pPr>
      <w:r>
        <w:separator/>
      </w:r>
    </w:p>
  </w:endnote>
  <w:endnote w:type="continuationSeparator" w:id="0">
    <w:p w14:paraId="04B5FEF7" w14:textId="77777777" w:rsidR="00A709B6" w:rsidRDefault="00A709B6" w:rsidP="0034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41F0" w14:textId="77777777" w:rsidR="00A709B6" w:rsidRDefault="00A709B6" w:rsidP="003474A2">
      <w:pPr>
        <w:spacing w:after="0" w:line="240" w:lineRule="auto"/>
      </w:pPr>
      <w:r>
        <w:separator/>
      </w:r>
    </w:p>
  </w:footnote>
  <w:footnote w:type="continuationSeparator" w:id="0">
    <w:p w14:paraId="1DFD58D1" w14:textId="77777777" w:rsidR="00A709B6" w:rsidRDefault="00A709B6" w:rsidP="0034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A879" w14:textId="16AC5C76" w:rsidR="003474A2" w:rsidRDefault="00156116" w:rsidP="003474A2">
    <w:pPr>
      <w:jc w:val="center"/>
      <w:rPr>
        <w:rFonts w:cstheme="minorHAnsi"/>
        <w:b/>
        <w:color w:val="2E74B5" w:themeColor="accent1" w:themeShade="BF"/>
        <w:sz w:val="24"/>
        <w:szCs w:val="24"/>
      </w:rPr>
    </w:pPr>
    <w:r>
      <w:rPr>
        <w:rFonts w:cstheme="minorHAnsi"/>
        <w:b/>
        <w:color w:val="2E74B5" w:themeColor="accent1" w:themeShade="BF"/>
        <w:sz w:val="24"/>
        <w:szCs w:val="24"/>
      </w:rPr>
      <w:t xml:space="preserve">Příloha č. 3 - </w:t>
    </w:r>
    <w:r w:rsidR="00F61A7C">
      <w:rPr>
        <w:rFonts w:cstheme="minorHAnsi"/>
        <w:b/>
        <w:color w:val="2E74B5" w:themeColor="accent1" w:themeShade="BF"/>
        <w:sz w:val="24"/>
        <w:szCs w:val="24"/>
      </w:rPr>
      <w:t>Informace k bodům programu</w:t>
    </w:r>
    <w:r w:rsidR="003474A2" w:rsidRPr="007115B6">
      <w:rPr>
        <w:rFonts w:cstheme="minorHAnsi"/>
        <w:b/>
        <w:color w:val="2E74B5" w:themeColor="accent1" w:themeShade="BF"/>
        <w:sz w:val="24"/>
        <w:szCs w:val="24"/>
      </w:rPr>
      <w:t xml:space="preserve"> </w:t>
    </w:r>
  </w:p>
  <w:p w14:paraId="69FBFA6E" w14:textId="71ADB261" w:rsidR="003474A2" w:rsidRPr="00F622EC" w:rsidRDefault="003474A2" w:rsidP="00F622EC">
    <w:pPr>
      <w:jc w:val="center"/>
      <w:rPr>
        <w:rFonts w:cstheme="minorHAnsi"/>
        <w:b/>
        <w:color w:val="2E74B5" w:themeColor="accent1" w:themeShade="BF"/>
        <w:sz w:val="24"/>
        <w:szCs w:val="24"/>
      </w:rPr>
    </w:pPr>
    <w:r w:rsidRPr="007115B6">
      <w:rPr>
        <w:rFonts w:cstheme="minorHAnsi"/>
        <w:b/>
        <w:color w:val="2E74B5" w:themeColor="accent1" w:themeShade="BF"/>
        <w:sz w:val="24"/>
        <w:szCs w:val="24"/>
      </w:rPr>
      <w:t xml:space="preserve">pro hlasování </w:t>
    </w:r>
    <w:r w:rsidR="00F61A7C">
      <w:rPr>
        <w:rFonts w:cstheme="minorHAnsi"/>
        <w:b/>
        <w:color w:val="2E74B5" w:themeColor="accent1" w:themeShade="BF"/>
        <w:sz w:val="24"/>
        <w:szCs w:val="24"/>
      </w:rPr>
      <w:t xml:space="preserve">na shromáždění </w:t>
    </w:r>
    <w:r w:rsidRPr="007115B6">
      <w:rPr>
        <w:rFonts w:cstheme="minorHAnsi"/>
        <w:b/>
        <w:color w:val="2E74B5" w:themeColor="accent1" w:themeShade="BF"/>
        <w:sz w:val="24"/>
        <w:szCs w:val="24"/>
      </w:rPr>
      <w:t>Společenství vlastníků Praha 4, Čenětická 2133, 2134, se sídlem Čenětická 2134/6, 149 00 Praha,</w:t>
    </w:r>
    <w:r w:rsidR="00F61A7C">
      <w:rPr>
        <w:rFonts w:cstheme="minorHAnsi"/>
        <w:b/>
        <w:color w:val="2E74B5" w:themeColor="accent1" w:themeShade="BF"/>
        <w:sz w:val="24"/>
        <w:szCs w:val="24"/>
      </w:rPr>
      <w:t xml:space="preserve"> </w:t>
    </w:r>
    <w:r w:rsidR="00F622EC">
      <w:rPr>
        <w:rFonts w:cstheme="minorHAnsi"/>
        <w:b/>
        <w:color w:val="2E74B5" w:themeColor="accent1" w:themeShade="BF"/>
        <w:sz w:val="24"/>
        <w:szCs w:val="24"/>
      </w:rPr>
      <w:br/>
    </w:r>
    <w:r w:rsidR="00F61A7C">
      <w:rPr>
        <w:rFonts w:cstheme="minorHAnsi"/>
        <w:b/>
        <w:color w:val="2E74B5" w:themeColor="accent1" w:themeShade="BF"/>
        <w:sz w:val="24"/>
        <w:szCs w:val="24"/>
      </w:rPr>
      <w:t xml:space="preserve">které se koná dne </w:t>
    </w:r>
    <w:r w:rsidR="00F622EC">
      <w:rPr>
        <w:rFonts w:cstheme="minorHAnsi"/>
        <w:b/>
        <w:color w:val="2E74B5" w:themeColor="accent1" w:themeShade="BF"/>
        <w:sz w:val="24"/>
        <w:szCs w:val="24"/>
      </w:rPr>
      <w:t>19.11.2025 v PUB 88, Milínská 88</w:t>
    </w:r>
  </w:p>
  <w:p w14:paraId="02C32AF3" w14:textId="77777777" w:rsidR="003474A2" w:rsidRDefault="003474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C32"/>
    <w:multiLevelType w:val="hybridMultilevel"/>
    <w:tmpl w:val="A5ECFB06"/>
    <w:lvl w:ilvl="0" w:tplc="7C927C5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1861"/>
    <w:multiLevelType w:val="hybridMultilevel"/>
    <w:tmpl w:val="D95AF34A"/>
    <w:lvl w:ilvl="0" w:tplc="ED94D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889195">
    <w:abstractNumId w:val="1"/>
  </w:num>
  <w:num w:numId="2" w16cid:durableId="148199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A2"/>
    <w:rsid w:val="00007322"/>
    <w:rsid w:val="0001080F"/>
    <w:rsid w:val="00054BE6"/>
    <w:rsid w:val="0008110C"/>
    <w:rsid w:val="00082288"/>
    <w:rsid w:val="000954CB"/>
    <w:rsid w:val="000D4760"/>
    <w:rsid w:val="000E56C1"/>
    <w:rsid w:val="00137471"/>
    <w:rsid w:val="00156116"/>
    <w:rsid w:val="001A76EC"/>
    <w:rsid w:val="001E7CF4"/>
    <w:rsid w:val="001F1E3C"/>
    <w:rsid w:val="00225B32"/>
    <w:rsid w:val="00265EF7"/>
    <w:rsid w:val="002766FE"/>
    <w:rsid w:val="00284FC7"/>
    <w:rsid w:val="002B3C60"/>
    <w:rsid w:val="002E6653"/>
    <w:rsid w:val="002E7F48"/>
    <w:rsid w:val="00325F73"/>
    <w:rsid w:val="003474A2"/>
    <w:rsid w:val="003D04AE"/>
    <w:rsid w:val="003E4A5E"/>
    <w:rsid w:val="00406A6E"/>
    <w:rsid w:val="00412283"/>
    <w:rsid w:val="00416A85"/>
    <w:rsid w:val="004170D9"/>
    <w:rsid w:val="00453904"/>
    <w:rsid w:val="00487148"/>
    <w:rsid w:val="00511F53"/>
    <w:rsid w:val="005652C0"/>
    <w:rsid w:val="00573E1A"/>
    <w:rsid w:val="005930ED"/>
    <w:rsid w:val="005A2E45"/>
    <w:rsid w:val="00604039"/>
    <w:rsid w:val="0067403A"/>
    <w:rsid w:val="00681CC3"/>
    <w:rsid w:val="00687D23"/>
    <w:rsid w:val="00727107"/>
    <w:rsid w:val="0073363B"/>
    <w:rsid w:val="007918F6"/>
    <w:rsid w:val="007D4668"/>
    <w:rsid w:val="00842DD3"/>
    <w:rsid w:val="00861EBD"/>
    <w:rsid w:val="0086668D"/>
    <w:rsid w:val="008A3B28"/>
    <w:rsid w:val="008B5DCC"/>
    <w:rsid w:val="008F0C4A"/>
    <w:rsid w:val="009005EE"/>
    <w:rsid w:val="00973511"/>
    <w:rsid w:val="009B7D52"/>
    <w:rsid w:val="009E0760"/>
    <w:rsid w:val="00A30241"/>
    <w:rsid w:val="00A709B6"/>
    <w:rsid w:val="00A73E55"/>
    <w:rsid w:val="00AE7C20"/>
    <w:rsid w:val="00B375F4"/>
    <w:rsid w:val="00BF60FB"/>
    <w:rsid w:val="00CC432E"/>
    <w:rsid w:val="00CC605E"/>
    <w:rsid w:val="00CD2E94"/>
    <w:rsid w:val="00D75C5D"/>
    <w:rsid w:val="00D86F59"/>
    <w:rsid w:val="00DA463A"/>
    <w:rsid w:val="00DB78E3"/>
    <w:rsid w:val="00DC1981"/>
    <w:rsid w:val="00DD21F7"/>
    <w:rsid w:val="00E829BE"/>
    <w:rsid w:val="00ED5F1B"/>
    <w:rsid w:val="00F05DAB"/>
    <w:rsid w:val="00F06519"/>
    <w:rsid w:val="00F14AA7"/>
    <w:rsid w:val="00F44AE6"/>
    <w:rsid w:val="00F61A7C"/>
    <w:rsid w:val="00F622EC"/>
    <w:rsid w:val="00F81CD6"/>
    <w:rsid w:val="00F9042E"/>
    <w:rsid w:val="00F90A14"/>
    <w:rsid w:val="00FA453E"/>
    <w:rsid w:val="00FB4F7E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15DC"/>
  <w15:chartTrackingRefBased/>
  <w15:docId w15:val="{C51A5EEB-6DA8-4613-8775-33BB3BE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4A2"/>
  </w:style>
  <w:style w:type="paragraph" w:styleId="Zpat">
    <w:name w:val="footer"/>
    <w:basedOn w:val="Normln"/>
    <w:link w:val="ZpatChar"/>
    <w:uiPriority w:val="99"/>
    <w:unhideWhenUsed/>
    <w:rsid w:val="0034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4A2"/>
  </w:style>
  <w:style w:type="character" w:styleId="Hypertextovodkaz">
    <w:name w:val="Hyperlink"/>
    <w:basedOn w:val="Standardnpsmoodstavce"/>
    <w:uiPriority w:val="99"/>
    <w:unhideWhenUsed/>
    <w:rsid w:val="00416A8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5F1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0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884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OKT Křovinová Helena Ing. P11</dc:creator>
  <cp:keywords/>
  <dc:description/>
  <cp:lastModifiedBy>VED OKT Křovinová Helena Ing. P11</cp:lastModifiedBy>
  <cp:revision>17</cp:revision>
  <cp:lastPrinted>2024-05-16T16:09:00Z</cp:lastPrinted>
  <dcterms:created xsi:type="dcterms:W3CDTF">2024-10-17T09:49:00Z</dcterms:created>
  <dcterms:modified xsi:type="dcterms:W3CDTF">2025-11-03T15:51:00Z</dcterms:modified>
</cp:coreProperties>
</file>